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11B6" w14:textId="77777777" w:rsidR="00FE067E" w:rsidRPr="00961929" w:rsidRDefault="003C6034" w:rsidP="00CC1F3B">
      <w:pPr>
        <w:pStyle w:val="TitlePageOrigin"/>
        <w:rPr>
          <w:color w:val="auto"/>
        </w:rPr>
      </w:pPr>
      <w:r w:rsidRPr="00961929">
        <w:rPr>
          <w:caps w:val="0"/>
          <w:color w:val="auto"/>
        </w:rPr>
        <w:t>WEST VIRGINIA LEGISLATURE</w:t>
      </w:r>
    </w:p>
    <w:p w14:paraId="73B36F0C" w14:textId="77777777" w:rsidR="00CD36CF" w:rsidRPr="00961929" w:rsidRDefault="00CD36CF" w:rsidP="00CC1F3B">
      <w:pPr>
        <w:pStyle w:val="TitlePageSession"/>
        <w:rPr>
          <w:color w:val="auto"/>
        </w:rPr>
      </w:pPr>
      <w:r w:rsidRPr="00961929">
        <w:rPr>
          <w:color w:val="auto"/>
        </w:rPr>
        <w:t>20</w:t>
      </w:r>
      <w:r w:rsidR="00EC5E63" w:rsidRPr="00961929">
        <w:rPr>
          <w:color w:val="auto"/>
        </w:rPr>
        <w:t>2</w:t>
      </w:r>
      <w:r w:rsidR="00C62327" w:rsidRPr="00961929">
        <w:rPr>
          <w:color w:val="auto"/>
        </w:rPr>
        <w:t>4</w:t>
      </w:r>
      <w:r w:rsidRPr="00961929">
        <w:rPr>
          <w:color w:val="auto"/>
        </w:rPr>
        <w:t xml:space="preserve"> </w:t>
      </w:r>
      <w:r w:rsidR="003C6034" w:rsidRPr="00961929">
        <w:rPr>
          <w:caps w:val="0"/>
          <w:color w:val="auto"/>
        </w:rPr>
        <w:t>REGULAR SESSION</w:t>
      </w:r>
    </w:p>
    <w:p w14:paraId="45B809FB" w14:textId="77777777" w:rsidR="00CD36CF" w:rsidRPr="00961929" w:rsidRDefault="0020679E" w:rsidP="00CC1F3B">
      <w:pPr>
        <w:pStyle w:val="TitlePageBillPrefix"/>
        <w:rPr>
          <w:color w:val="auto"/>
        </w:rPr>
      </w:pPr>
      <w:sdt>
        <w:sdtPr>
          <w:rPr>
            <w:color w:val="auto"/>
          </w:rPr>
          <w:tag w:val="IntroDate"/>
          <w:id w:val="-1236936958"/>
          <w:placeholder>
            <w:docPart w:val="C0E9A084DBDC4FC9A1257757C02A4CA8"/>
          </w:placeholder>
          <w:text/>
        </w:sdtPr>
        <w:sdtEndPr/>
        <w:sdtContent>
          <w:r w:rsidR="00AE48A0" w:rsidRPr="00961929">
            <w:rPr>
              <w:color w:val="auto"/>
            </w:rPr>
            <w:t>Introduced</w:t>
          </w:r>
        </w:sdtContent>
      </w:sdt>
    </w:p>
    <w:p w14:paraId="4063CE4E" w14:textId="27FC6620" w:rsidR="00CD36CF" w:rsidRPr="00961929" w:rsidRDefault="0020679E" w:rsidP="00CC1F3B">
      <w:pPr>
        <w:pStyle w:val="BillNumber"/>
        <w:rPr>
          <w:color w:val="auto"/>
        </w:rPr>
      </w:pPr>
      <w:sdt>
        <w:sdtPr>
          <w:rPr>
            <w:color w:val="auto"/>
          </w:rPr>
          <w:tag w:val="Chamber"/>
          <w:id w:val="893011969"/>
          <w:lock w:val="sdtLocked"/>
          <w:placeholder>
            <w:docPart w:val="12C286FCD5C540359E862DBEDBFD2F39"/>
          </w:placeholder>
          <w:dropDownList>
            <w:listItem w:displayText="House" w:value="House"/>
            <w:listItem w:displayText="Senate" w:value="Senate"/>
          </w:dropDownList>
        </w:sdtPr>
        <w:sdtEndPr/>
        <w:sdtContent>
          <w:r w:rsidR="00C33434" w:rsidRPr="00961929">
            <w:rPr>
              <w:color w:val="auto"/>
            </w:rPr>
            <w:t>House</w:t>
          </w:r>
        </w:sdtContent>
      </w:sdt>
      <w:r w:rsidR="00303684" w:rsidRPr="00961929">
        <w:rPr>
          <w:color w:val="auto"/>
        </w:rPr>
        <w:t xml:space="preserve"> </w:t>
      </w:r>
      <w:r w:rsidR="00CD36CF" w:rsidRPr="00961929">
        <w:rPr>
          <w:color w:val="auto"/>
        </w:rPr>
        <w:t xml:space="preserve">Bill </w:t>
      </w:r>
      <w:sdt>
        <w:sdtPr>
          <w:rPr>
            <w:color w:val="auto"/>
          </w:rPr>
          <w:tag w:val="BNum"/>
          <w:id w:val="1645317809"/>
          <w:lock w:val="sdtLocked"/>
          <w:placeholder>
            <w:docPart w:val="3AEE79D5E19D4F888AFCECE9D54F7CDE"/>
          </w:placeholder>
          <w:text/>
        </w:sdtPr>
        <w:sdtEndPr/>
        <w:sdtContent>
          <w:r>
            <w:rPr>
              <w:color w:val="auto"/>
            </w:rPr>
            <w:t>5546</w:t>
          </w:r>
        </w:sdtContent>
      </w:sdt>
    </w:p>
    <w:p w14:paraId="4FEE644C" w14:textId="22CB6162" w:rsidR="00CD36CF" w:rsidRPr="00961929" w:rsidRDefault="00CD36CF" w:rsidP="00CC1F3B">
      <w:pPr>
        <w:pStyle w:val="Sponsors"/>
        <w:rPr>
          <w:color w:val="auto"/>
        </w:rPr>
      </w:pPr>
      <w:r w:rsidRPr="00961929">
        <w:rPr>
          <w:color w:val="auto"/>
        </w:rPr>
        <w:t xml:space="preserve">By </w:t>
      </w:r>
      <w:sdt>
        <w:sdtPr>
          <w:rPr>
            <w:color w:val="auto"/>
          </w:rPr>
          <w:tag w:val="Sponsors"/>
          <w:id w:val="1589585889"/>
          <w:placeholder>
            <w:docPart w:val="C19264C1BE614B638FA56BD35AAF81A5"/>
          </w:placeholder>
          <w:text w:multiLine="1"/>
        </w:sdtPr>
        <w:sdtEndPr/>
        <w:sdtContent>
          <w:r w:rsidR="0014452C" w:rsidRPr="00961929">
            <w:rPr>
              <w:color w:val="auto"/>
            </w:rPr>
            <w:t>Delegate</w:t>
          </w:r>
          <w:r w:rsidR="00B02D6F">
            <w:rPr>
              <w:color w:val="auto"/>
            </w:rPr>
            <w:t>s</w:t>
          </w:r>
          <w:r w:rsidR="0014452C" w:rsidRPr="00961929">
            <w:rPr>
              <w:color w:val="auto"/>
            </w:rPr>
            <w:t xml:space="preserve"> Steele</w:t>
          </w:r>
          <w:r w:rsidR="00B02D6F">
            <w:rPr>
              <w:color w:val="auto"/>
            </w:rPr>
            <w:t xml:space="preserve"> and Crouse</w:t>
          </w:r>
        </w:sdtContent>
      </w:sdt>
    </w:p>
    <w:p w14:paraId="078A88E9" w14:textId="60442A2B" w:rsidR="00E831B3" w:rsidRPr="00961929" w:rsidRDefault="00CD36CF" w:rsidP="00CC1F3B">
      <w:pPr>
        <w:pStyle w:val="References"/>
        <w:rPr>
          <w:color w:val="auto"/>
        </w:rPr>
      </w:pPr>
      <w:r w:rsidRPr="00961929">
        <w:rPr>
          <w:color w:val="auto"/>
        </w:rPr>
        <w:t>[</w:t>
      </w:r>
      <w:sdt>
        <w:sdtPr>
          <w:rPr>
            <w:color w:val="auto"/>
          </w:rPr>
          <w:tag w:val="References"/>
          <w:id w:val="-1043047873"/>
          <w:placeholder>
            <w:docPart w:val="2A55BD591ACB49E1BD52358AE71F600E"/>
          </w:placeholder>
          <w:text w:multiLine="1"/>
        </w:sdtPr>
        <w:sdtEndPr/>
        <w:sdtContent>
          <w:r w:rsidR="0020679E">
            <w:rPr>
              <w:color w:val="auto"/>
            </w:rPr>
            <w:t>Introduced February 09, 2024; Referred to the Committee on the Judiciary</w:t>
          </w:r>
        </w:sdtContent>
      </w:sdt>
      <w:r w:rsidRPr="00961929">
        <w:rPr>
          <w:color w:val="auto"/>
        </w:rPr>
        <w:t>]</w:t>
      </w:r>
    </w:p>
    <w:p w14:paraId="68B30931" w14:textId="04EBA979" w:rsidR="00303684" w:rsidRPr="00961929" w:rsidRDefault="0000526A" w:rsidP="00CC1F3B">
      <w:pPr>
        <w:pStyle w:val="TitleSection"/>
        <w:rPr>
          <w:color w:val="auto"/>
        </w:rPr>
      </w:pPr>
      <w:r w:rsidRPr="00961929">
        <w:rPr>
          <w:color w:val="auto"/>
        </w:rPr>
        <w:lastRenderedPageBreak/>
        <w:t>A BILL</w:t>
      </w:r>
      <w:r w:rsidR="0014452C" w:rsidRPr="00961929">
        <w:rPr>
          <w:color w:val="auto"/>
        </w:rPr>
        <w:t xml:space="preserve"> to amend and reenact §9-8-4 of the Code of West Virginia, 1931, as amended, relating to</w:t>
      </w:r>
      <w:r w:rsidR="00C55725" w:rsidRPr="00961929">
        <w:rPr>
          <w:color w:val="auto"/>
        </w:rPr>
        <w:t xml:space="preserve"> conditions for</w:t>
      </w:r>
      <w:r w:rsidR="0014452C" w:rsidRPr="00961929">
        <w:rPr>
          <w:color w:val="auto"/>
        </w:rPr>
        <w:t xml:space="preserve"> eligibility</w:t>
      </w:r>
      <w:r w:rsidR="00C55725" w:rsidRPr="00961929">
        <w:rPr>
          <w:color w:val="auto"/>
        </w:rPr>
        <w:t xml:space="preserve"> </w:t>
      </w:r>
      <w:r w:rsidR="0014452C" w:rsidRPr="00961929">
        <w:rPr>
          <w:color w:val="auto"/>
        </w:rPr>
        <w:t xml:space="preserve">for </w:t>
      </w:r>
      <w:r w:rsidR="00C55725" w:rsidRPr="00961929">
        <w:rPr>
          <w:color w:val="auto"/>
        </w:rPr>
        <w:t xml:space="preserve">certain </w:t>
      </w:r>
      <w:r w:rsidR="0014452C" w:rsidRPr="00961929">
        <w:rPr>
          <w:color w:val="auto"/>
        </w:rPr>
        <w:t>applicants for public assistance</w:t>
      </w:r>
      <w:r w:rsidR="00C55725" w:rsidRPr="00961929">
        <w:rPr>
          <w:color w:val="auto"/>
        </w:rPr>
        <w:t xml:space="preserve"> that are non-custodial parents and custodial parents;</w:t>
      </w:r>
      <w:r w:rsidR="0014452C" w:rsidRPr="00961929">
        <w:rPr>
          <w:color w:val="auto"/>
        </w:rPr>
        <w:t xml:space="preserve"> and authorizing rulemaking.</w:t>
      </w:r>
    </w:p>
    <w:p w14:paraId="37747FA2" w14:textId="77777777" w:rsidR="00303684" w:rsidRPr="00961929" w:rsidRDefault="00303684" w:rsidP="00CC1F3B">
      <w:pPr>
        <w:pStyle w:val="EnactingClause"/>
        <w:rPr>
          <w:color w:val="auto"/>
        </w:rPr>
      </w:pPr>
      <w:r w:rsidRPr="00961929">
        <w:rPr>
          <w:color w:val="auto"/>
        </w:rPr>
        <w:t>Be it enacted by the Legislature of West Virginia:</w:t>
      </w:r>
    </w:p>
    <w:p w14:paraId="0B5133BC" w14:textId="77777777" w:rsidR="003C6034" w:rsidRPr="00961929" w:rsidRDefault="003C6034" w:rsidP="00CC1F3B">
      <w:pPr>
        <w:pStyle w:val="EnactingClause"/>
        <w:rPr>
          <w:color w:val="auto"/>
        </w:rPr>
        <w:sectPr w:rsidR="003C6034" w:rsidRPr="00961929" w:rsidSect="0014452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D568D2" w14:textId="77777777" w:rsidR="0014452C" w:rsidRPr="00961929" w:rsidRDefault="0014452C" w:rsidP="00C37088">
      <w:pPr>
        <w:pStyle w:val="ArticleHeading"/>
        <w:rPr>
          <w:color w:val="auto"/>
        </w:rPr>
      </w:pPr>
      <w:r w:rsidRPr="00961929">
        <w:rPr>
          <w:color w:val="auto"/>
        </w:rPr>
        <w:t>ARTICLE 8. eligibility and fraud requirements for public ASSISTANCE.</w:t>
      </w:r>
    </w:p>
    <w:p w14:paraId="19231915" w14:textId="77777777" w:rsidR="0014452C" w:rsidRPr="00961929" w:rsidRDefault="0014452C" w:rsidP="00481A3D">
      <w:pPr>
        <w:ind w:left="720" w:hanging="720"/>
        <w:jc w:val="both"/>
        <w:outlineLvl w:val="1"/>
        <w:rPr>
          <w:rFonts w:cs="Arial"/>
          <w:b/>
          <w:caps/>
          <w:color w:val="auto"/>
          <w:sz w:val="24"/>
        </w:rPr>
        <w:sectPr w:rsidR="0014452C" w:rsidRPr="00961929" w:rsidSect="00930F8A">
          <w:type w:val="continuous"/>
          <w:pgSz w:w="12240" w:h="15840" w:code="1"/>
          <w:pgMar w:top="1440" w:right="1440" w:bottom="1440" w:left="1440" w:header="720" w:footer="720" w:gutter="0"/>
          <w:lnNumType w:countBy="1" w:restart="newSection"/>
          <w:cols w:space="720"/>
          <w:titlePg/>
          <w:docGrid w:linePitch="360"/>
        </w:sectPr>
      </w:pPr>
    </w:p>
    <w:p w14:paraId="6B724F62" w14:textId="77777777" w:rsidR="0014452C" w:rsidRPr="00961929" w:rsidRDefault="0014452C" w:rsidP="00C37088">
      <w:pPr>
        <w:pStyle w:val="SectionHeading"/>
        <w:rPr>
          <w:color w:val="auto"/>
        </w:rPr>
      </w:pPr>
      <w:r w:rsidRPr="00961929">
        <w:rPr>
          <w:color w:val="auto"/>
        </w:rPr>
        <w:t>§9-8-4. Eligibility verification.</w:t>
      </w:r>
    </w:p>
    <w:p w14:paraId="1B5C655B" w14:textId="77777777" w:rsidR="0014452C" w:rsidRPr="00961929" w:rsidRDefault="0014452C" w:rsidP="000E74E1">
      <w:pPr>
        <w:ind w:left="720" w:hanging="720"/>
        <w:jc w:val="both"/>
        <w:outlineLvl w:val="3"/>
        <w:rPr>
          <w:rFonts w:cs="Arial"/>
          <w:b/>
          <w:color w:val="auto"/>
        </w:rPr>
        <w:sectPr w:rsidR="0014452C" w:rsidRPr="00961929" w:rsidSect="00AE600C">
          <w:type w:val="continuous"/>
          <w:pgSz w:w="12240" w:h="15840" w:code="1"/>
          <w:pgMar w:top="1440" w:right="1440" w:bottom="1440" w:left="1440" w:header="720" w:footer="720" w:gutter="0"/>
          <w:lnNumType w:countBy="1" w:restart="newSection"/>
          <w:cols w:space="720"/>
          <w:titlePg/>
          <w:docGrid w:linePitch="360"/>
        </w:sectPr>
      </w:pPr>
    </w:p>
    <w:p w14:paraId="42A90630" w14:textId="7CB9DF6D" w:rsidR="0014452C" w:rsidRPr="00961929" w:rsidRDefault="0014452C" w:rsidP="000E74E1">
      <w:pPr>
        <w:ind w:firstLine="720"/>
        <w:jc w:val="both"/>
        <w:rPr>
          <w:rFonts w:cs="Arial"/>
          <w:color w:val="auto"/>
        </w:rPr>
      </w:pPr>
      <w:r w:rsidRPr="00961929">
        <w:rPr>
          <w:rFonts w:cs="Arial"/>
          <w:color w:val="auto"/>
          <w:u w:val="single"/>
        </w:rPr>
        <w:t>(a)</w:t>
      </w:r>
      <w:r w:rsidRPr="00961929">
        <w:rPr>
          <w:rFonts w:cs="Arial"/>
          <w:color w:val="auto"/>
        </w:rPr>
        <w:t xml:space="preserve"> All applications for benefits must be processed through a system as set forth in this article. Complete applications, including the interview, shall be processed within 10 days of receipt or the maximum period required by federal law. Prior to determining eligibility, the department shall access information for every applicant from federal, state, and other sources: </w:t>
      </w:r>
      <w:r w:rsidRPr="00961929">
        <w:rPr>
          <w:rFonts w:cs="Arial"/>
          <w:i/>
          <w:iCs/>
          <w:color w:val="auto"/>
        </w:rPr>
        <w:t>Provided</w:t>
      </w:r>
      <w:r w:rsidRPr="00961929">
        <w:rPr>
          <w:rFonts w:cs="Arial"/>
          <w:color w:val="auto"/>
        </w:rPr>
        <w:t>, That such access does not violate any federal law.</w:t>
      </w:r>
    </w:p>
    <w:p w14:paraId="695F26C4" w14:textId="77777777" w:rsidR="0014452C" w:rsidRPr="00961929" w:rsidRDefault="0014452C" w:rsidP="00CC1F3B">
      <w:pPr>
        <w:pStyle w:val="SectionBody"/>
        <w:rPr>
          <w:color w:val="auto"/>
        </w:rPr>
        <w:sectPr w:rsidR="0014452C" w:rsidRPr="00961929" w:rsidSect="0014452C">
          <w:type w:val="continuous"/>
          <w:pgSz w:w="12240" w:h="15840" w:code="1"/>
          <w:pgMar w:top="1440" w:right="1440" w:bottom="1440" w:left="1440" w:header="720" w:footer="720" w:gutter="0"/>
          <w:lnNumType w:countBy="1" w:restart="newSection"/>
          <w:cols w:space="720"/>
          <w:titlePg/>
          <w:docGrid w:linePitch="360"/>
        </w:sectPr>
      </w:pPr>
    </w:p>
    <w:p w14:paraId="4407D256" w14:textId="77777777" w:rsidR="0014452C" w:rsidRPr="00961929" w:rsidRDefault="0014452C" w:rsidP="0014452C">
      <w:pPr>
        <w:pStyle w:val="SectionBody"/>
        <w:rPr>
          <w:rFonts w:cs="Arial"/>
          <w:color w:val="auto"/>
          <w:u w:val="single"/>
        </w:rPr>
      </w:pPr>
      <w:r w:rsidRPr="00961929">
        <w:rPr>
          <w:color w:val="auto"/>
          <w:u w:val="single"/>
        </w:rPr>
        <w:t xml:space="preserve">(b) </w:t>
      </w:r>
      <w:r w:rsidRPr="00961929">
        <w:rPr>
          <w:rFonts w:cs="Arial"/>
          <w:color w:val="auto"/>
          <w:u w:val="single"/>
        </w:rPr>
        <w:t xml:space="preserve">The department shall require individuals who are non-custodial parents </w:t>
      </w:r>
      <w:bookmarkStart w:id="0" w:name="_Hlk158019478"/>
      <w:r w:rsidRPr="00961929">
        <w:rPr>
          <w:rFonts w:cs="Arial"/>
          <w:color w:val="auto"/>
          <w:u w:val="single"/>
        </w:rPr>
        <w:t>to cooperate with child support enforcement as a condition of eligibility,</w:t>
      </w:r>
      <w:bookmarkEnd w:id="0"/>
      <w:r w:rsidRPr="00961929">
        <w:rPr>
          <w:rFonts w:cs="Arial"/>
          <w:color w:val="auto"/>
          <w:u w:val="single"/>
        </w:rPr>
        <w:t xml:space="preserve"> pursuant to 7 C.F.R. §273.11(p), and shall promulgate rules, consistent with this requirement, for legislative approval in accordance with §29A-3-1 </w:t>
      </w:r>
      <w:r w:rsidRPr="00961929">
        <w:rPr>
          <w:rFonts w:cs="Arial"/>
          <w:i/>
          <w:iCs/>
          <w:color w:val="auto"/>
          <w:u w:val="single"/>
        </w:rPr>
        <w:t xml:space="preserve">et seq. </w:t>
      </w:r>
      <w:r w:rsidRPr="00961929">
        <w:rPr>
          <w:rFonts w:cs="Arial"/>
          <w:color w:val="auto"/>
          <w:u w:val="single"/>
        </w:rPr>
        <w:t xml:space="preserve">of this code. </w:t>
      </w:r>
    </w:p>
    <w:p w14:paraId="7B1CF3E5" w14:textId="3CB22603" w:rsidR="0014452C" w:rsidRPr="00961929" w:rsidRDefault="0014452C" w:rsidP="00961929">
      <w:pPr>
        <w:autoSpaceDE w:val="0"/>
        <w:autoSpaceDN w:val="0"/>
        <w:adjustRightInd w:val="0"/>
        <w:ind w:firstLine="720"/>
        <w:jc w:val="both"/>
        <w:rPr>
          <w:rFonts w:eastAsia="Calibri" w:cs="Arial"/>
          <w:color w:val="auto"/>
          <w:u w:val="single"/>
        </w:rPr>
      </w:pPr>
      <w:r w:rsidRPr="00961929">
        <w:rPr>
          <w:rFonts w:eastAsia="Calibri" w:cs="Arial"/>
          <w:color w:val="auto"/>
          <w:u w:val="single"/>
        </w:rPr>
        <w:t>(c) The department shall disqualify individuals who are non-custodial parents during any month in which the individual is delinquent in any payment due under a court order for the</w:t>
      </w:r>
      <w:r w:rsidR="00961929" w:rsidRPr="00961929">
        <w:rPr>
          <w:rFonts w:eastAsia="Calibri" w:cs="Arial"/>
          <w:color w:val="auto"/>
          <w:u w:val="single"/>
        </w:rPr>
        <w:t xml:space="preserve"> s</w:t>
      </w:r>
      <w:r w:rsidRPr="00961929">
        <w:rPr>
          <w:rFonts w:eastAsia="Calibri" w:cs="Arial"/>
          <w:color w:val="auto"/>
          <w:u w:val="single"/>
        </w:rPr>
        <w:t xml:space="preserve">upport of a child pursuant to 7 CFR 273.11(q). </w:t>
      </w:r>
    </w:p>
    <w:p w14:paraId="20C5A369" w14:textId="2F0EAAB0" w:rsidR="0014452C" w:rsidRPr="00961929" w:rsidRDefault="0014452C" w:rsidP="0014452C">
      <w:pPr>
        <w:pStyle w:val="SectionBody"/>
        <w:rPr>
          <w:rFonts w:cs="Arial"/>
          <w:color w:val="auto"/>
          <w:u w:val="single"/>
        </w:rPr>
      </w:pPr>
      <w:r w:rsidRPr="00961929">
        <w:rPr>
          <w:rFonts w:cs="Arial"/>
          <w:color w:val="auto"/>
          <w:u w:val="single"/>
        </w:rPr>
        <w:t xml:space="preserve">(d) The department shall request individuals </w:t>
      </w:r>
      <w:bookmarkStart w:id="1" w:name="_Hlk158019532"/>
      <w:r w:rsidRPr="00961929">
        <w:rPr>
          <w:rFonts w:cs="Arial"/>
          <w:color w:val="auto"/>
          <w:u w:val="single"/>
        </w:rPr>
        <w:t xml:space="preserve">who are custodial parents to cooperate with child support enforcement in establishing paternity as a condition of eligibility, </w:t>
      </w:r>
      <w:bookmarkEnd w:id="1"/>
      <w:r w:rsidRPr="00961929">
        <w:rPr>
          <w:rFonts w:cs="Arial"/>
          <w:color w:val="auto"/>
          <w:u w:val="single"/>
        </w:rPr>
        <w:t xml:space="preserve">pursuant to 7 C.F.R. §273.11(o), and shall promulgate rules, consistent with this requirement, for legislative approval in accordance with §29A-3-1 </w:t>
      </w:r>
      <w:r w:rsidRPr="00961929">
        <w:rPr>
          <w:rFonts w:cs="Arial"/>
          <w:i/>
          <w:iCs/>
          <w:color w:val="auto"/>
          <w:u w:val="single"/>
        </w:rPr>
        <w:t xml:space="preserve">et seq. </w:t>
      </w:r>
      <w:r w:rsidRPr="00961929">
        <w:rPr>
          <w:rFonts w:cs="Arial"/>
          <w:color w:val="auto"/>
          <w:u w:val="single"/>
        </w:rPr>
        <w:t>of this code</w:t>
      </w:r>
      <w:r w:rsidR="00961929" w:rsidRPr="00961929">
        <w:rPr>
          <w:rFonts w:cs="Arial"/>
          <w:color w:val="auto"/>
          <w:u w:val="single"/>
        </w:rPr>
        <w:t>:</w:t>
      </w:r>
      <w:r w:rsidRPr="00961929">
        <w:rPr>
          <w:rFonts w:cs="Arial"/>
          <w:color w:val="auto"/>
          <w:u w:val="single"/>
        </w:rPr>
        <w:t xml:space="preserve"> </w:t>
      </w:r>
      <w:r w:rsidR="008E0A41" w:rsidRPr="00961929">
        <w:rPr>
          <w:rFonts w:cs="Arial"/>
          <w:i/>
          <w:iCs/>
          <w:color w:val="auto"/>
          <w:u w:val="single"/>
        </w:rPr>
        <w:t>P</w:t>
      </w:r>
      <w:r w:rsidRPr="00961929">
        <w:rPr>
          <w:rFonts w:cs="Arial"/>
          <w:i/>
          <w:iCs/>
          <w:color w:val="auto"/>
          <w:u w:val="single"/>
        </w:rPr>
        <w:t>rovided</w:t>
      </w:r>
      <w:r w:rsidR="008E0A41" w:rsidRPr="00961929">
        <w:rPr>
          <w:rFonts w:cs="Arial"/>
          <w:color w:val="auto"/>
          <w:u w:val="single"/>
        </w:rPr>
        <w:t>,</w:t>
      </w:r>
      <w:r w:rsidRPr="00961929">
        <w:rPr>
          <w:rFonts w:cs="Arial"/>
          <w:color w:val="auto"/>
          <w:u w:val="single"/>
        </w:rPr>
        <w:t xml:space="preserve"> </w:t>
      </w:r>
      <w:r w:rsidR="008E0A41" w:rsidRPr="00961929">
        <w:rPr>
          <w:rFonts w:cs="Arial"/>
          <w:color w:val="auto"/>
          <w:u w:val="single"/>
        </w:rPr>
        <w:t>T</w:t>
      </w:r>
      <w:r w:rsidRPr="00961929">
        <w:rPr>
          <w:rFonts w:cs="Arial"/>
          <w:color w:val="auto"/>
          <w:u w:val="single"/>
        </w:rPr>
        <w:t xml:space="preserve">hat </w:t>
      </w:r>
      <w:r w:rsidR="008E0A41" w:rsidRPr="00961929">
        <w:rPr>
          <w:rFonts w:cs="Arial"/>
          <w:color w:val="auto"/>
          <w:u w:val="single"/>
        </w:rPr>
        <w:t xml:space="preserve">the </w:t>
      </w:r>
      <w:r w:rsidRPr="00961929">
        <w:rPr>
          <w:rFonts w:cs="Arial"/>
          <w:color w:val="auto"/>
          <w:u w:val="single"/>
        </w:rPr>
        <w:t>custodial parent shall not be required to conduct any investigative activities pertaining to the non-custodial parent.</w:t>
      </w:r>
    </w:p>
    <w:p w14:paraId="591AB980" w14:textId="77777777" w:rsidR="0014452C" w:rsidRPr="00961929" w:rsidRDefault="0014452C" w:rsidP="0014452C">
      <w:pPr>
        <w:pStyle w:val="SectionBody"/>
        <w:rPr>
          <w:rFonts w:cs="Arial"/>
          <w:color w:val="auto"/>
          <w:u w:val="single"/>
        </w:rPr>
      </w:pPr>
      <w:r w:rsidRPr="00961929">
        <w:rPr>
          <w:rFonts w:cs="Arial"/>
          <w:color w:val="auto"/>
          <w:u w:val="single"/>
        </w:rPr>
        <w:t>(e) The department shall promulgate rules to implement this section.</w:t>
      </w:r>
    </w:p>
    <w:p w14:paraId="1883DFE3" w14:textId="0DEA5B72" w:rsidR="0014452C" w:rsidRPr="00961929" w:rsidRDefault="0014452C" w:rsidP="00CC1F3B">
      <w:pPr>
        <w:pStyle w:val="SectionBody"/>
        <w:rPr>
          <w:color w:val="auto"/>
        </w:rPr>
      </w:pPr>
      <w:r w:rsidRPr="00961929">
        <w:rPr>
          <w:rFonts w:cs="Arial"/>
          <w:color w:val="auto"/>
          <w:u w:val="single"/>
        </w:rPr>
        <w:t>(f) This section shall be effective January 1, 202</w:t>
      </w:r>
      <w:r w:rsidR="008E0A41" w:rsidRPr="00961929">
        <w:rPr>
          <w:rFonts w:cs="Arial"/>
          <w:color w:val="auto"/>
          <w:u w:val="single"/>
        </w:rPr>
        <w:t>4</w:t>
      </w:r>
      <w:r w:rsidRPr="00961929">
        <w:rPr>
          <w:rFonts w:cs="Arial"/>
          <w:color w:val="auto"/>
          <w:u w:val="single"/>
        </w:rPr>
        <w:t>, or in coordination with the department’s transition to the new enhanced eligibility verification system, whichever is earlier.</w:t>
      </w:r>
    </w:p>
    <w:p w14:paraId="6D154522" w14:textId="77777777" w:rsidR="00C33014" w:rsidRPr="00961929" w:rsidRDefault="00C33014" w:rsidP="00CC1F3B">
      <w:pPr>
        <w:pStyle w:val="Note"/>
        <w:rPr>
          <w:color w:val="auto"/>
        </w:rPr>
      </w:pPr>
    </w:p>
    <w:p w14:paraId="640A1ADE" w14:textId="78665BA4" w:rsidR="006865E9" w:rsidRPr="00961929" w:rsidRDefault="00CF1DCA" w:rsidP="00CC1F3B">
      <w:pPr>
        <w:pStyle w:val="Note"/>
        <w:rPr>
          <w:color w:val="auto"/>
        </w:rPr>
      </w:pPr>
      <w:r w:rsidRPr="00961929">
        <w:rPr>
          <w:color w:val="auto"/>
        </w:rPr>
        <w:t>NOTE: The</w:t>
      </w:r>
      <w:r w:rsidR="006865E9" w:rsidRPr="00961929">
        <w:rPr>
          <w:color w:val="auto"/>
        </w:rPr>
        <w:t xml:space="preserve"> purpose of this bill is to </w:t>
      </w:r>
      <w:r w:rsidR="008E0A41" w:rsidRPr="00961929">
        <w:rPr>
          <w:color w:val="auto"/>
        </w:rPr>
        <w:t xml:space="preserve">require non-custodial parents </w:t>
      </w:r>
      <w:r w:rsidR="008E0A41" w:rsidRPr="00961929">
        <w:rPr>
          <w:rFonts w:cs="Arial"/>
          <w:color w:val="auto"/>
        </w:rPr>
        <w:t>to cooperate with child support enforcement as a condition of eligibility</w:t>
      </w:r>
      <w:r w:rsidR="00C55725" w:rsidRPr="00961929">
        <w:rPr>
          <w:rFonts w:cs="Arial"/>
          <w:color w:val="auto"/>
        </w:rPr>
        <w:t xml:space="preserve"> for public assistance</w:t>
      </w:r>
      <w:r w:rsidR="008E0A41" w:rsidRPr="00961929">
        <w:rPr>
          <w:rFonts w:cs="Arial"/>
          <w:color w:val="auto"/>
        </w:rPr>
        <w:t>,</w:t>
      </w:r>
      <w:r w:rsidR="008E0A41" w:rsidRPr="00961929">
        <w:rPr>
          <w:color w:val="auto"/>
        </w:rPr>
        <w:t xml:space="preserve"> as well as custodial parents to cooperate </w:t>
      </w:r>
      <w:r w:rsidR="008E0A41" w:rsidRPr="00961929">
        <w:rPr>
          <w:rFonts w:cs="Arial"/>
          <w:color w:val="auto"/>
        </w:rPr>
        <w:t>with child support enforcement in establishing paternity as a condition of eligibility</w:t>
      </w:r>
      <w:r w:rsidR="00C55725" w:rsidRPr="00961929">
        <w:rPr>
          <w:rFonts w:cs="Arial"/>
          <w:color w:val="auto"/>
        </w:rPr>
        <w:t xml:space="preserve"> for public assistance</w:t>
      </w:r>
      <w:r w:rsidR="008E0A41" w:rsidRPr="00961929">
        <w:rPr>
          <w:rFonts w:cs="Arial"/>
          <w:color w:val="auto"/>
        </w:rPr>
        <w:t>,</w:t>
      </w:r>
    </w:p>
    <w:p w14:paraId="72B597AE" w14:textId="77777777" w:rsidR="006865E9" w:rsidRPr="00961929" w:rsidRDefault="00AE48A0" w:rsidP="00CC1F3B">
      <w:pPr>
        <w:pStyle w:val="Note"/>
        <w:rPr>
          <w:color w:val="auto"/>
        </w:rPr>
      </w:pPr>
      <w:r w:rsidRPr="00961929">
        <w:rPr>
          <w:color w:val="auto"/>
        </w:rPr>
        <w:t>Strike-throughs indicate language that would be stricken from a heading or the present law and underscoring indicates new language that would be added.</w:t>
      </w:r>
    </w:p>
    <w:sectPr w:rsidR="006865E9" w:rsidRPr="00961929" w:rsidSect="001445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3C28" w14:textId="77777777" w:rsidR="0014452C" w:rsidRPr="00B844FE" w:rsidRDefault="0014452C" w:rsidP="00B844FE">
      <w:r>
        <w:separator/>
      </w:r>
    </w:p>
  </w:endnote>
  <w:endnote w:type="continuationSeparator" w:id="0">
    <w:p w14:paraId="4498F917" w14:textId="77777777" w:rsidR="0014452C" w:rsidRPr="00B844FE" w:rsidRDefault="001445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4864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3A22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A37B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D0AB" w14:textId="77777777" w:rsidR="0014452C" w:rsidRPr="00B844FE" w:rsidRDefault="0014452C" w:rsidP="00B844FE">
      <w:r>
        <w:separator/>
      </w:r>
    </w:p>
  </w:footnote>
  <w:footnote w:type="continuationSeparator" w:id="0">
    <w:p w14:paraId="1C458940" w14:textId="77777777" w:rsidR="0014452C" w:rsidRPr="00B844FE" w:rsidRDefault="001445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2132" w14:textId="77777777" w:rsidR="002A0269" w:rsidRPr="00B844FE" w:rsidRDefault="0020679E">
    <w:pPr>
      <w:pStyle w:val="Header"/>
    </w:pPr>
    <w:sdt>
      <w:sdtPr>
        <w:id w:val="-684364211"/>
        <w:placeholder>
          <w:docPart w:val="12C286FCD5C540359E862DBEDBFD2F3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2C286FCD5C540359E862DBEDBFD2F3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43E7" w14:textId="0E170BF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3635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452C">
          <w:rPr>
            <w:sz w:val="22"/>
            <w:szCs w:val="22"/>
          </w:rPr>
          <w:t>2024R3549</w:t>
        </w:r>
      </w:sdtContent>
    </w:sdt>
  </w:p>
  <w:p w14:paraId="0193BD9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40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2C"/>
    <w:rsid w:val="0000526A"/>
    <w:rsid w:val="000573A9"/>
    <w:rsid w:val="00085D22"/>
    <w:rsid w:val="00093AB0"/>
    <w:rsid w:val="000C5C77"/>
    <w:rsid w:val="000E3912"/>
    <w:rsid w:val="0010070F"/>
    <w:rsid w:val="0013635B"/>
    <w:rsid w:val="0014452C"/>
    <w:rsid w:val="0015112E"/>
    <w:rsid w:val="001552E7"/>
    <w:rsid w:val="001566B4"/>
    <w:rsid w:val="001A66B7"/>
    <w:rsid w:val="001C279E"/>
    <w:rsid w:val="001D459E"/>
    <w:rsid w:val="002067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E0A41"/>
    <w:rsid w:val="00946186"/>
    <w:rsid w:val="00961929"/>
    <w:rsid w:val="00980327"/>
    <w:rsid w:val="00986478"/>
    <w:rsid w:val="009B5557"/>
    <w:rsid w:val="009F1067"/>
    <w:rsid w:val="00A31E01"/>
    <w:rsid w:val="00A527AD"/>
    <w:rsid w:val="00A718CF"/>
    <w:rsid w:val="00A924C0"/>
    <w:rsid w:val="00AA7E8D"/>
    <w:rsid w:val="00AE48A0"/>
    <w:rsid w:val="00AE61BE"/>
    <w:rsid w:val="00B02D6F"/>
    <w:rsid w:val="00B16F25"/>
    <w:rsid w:val="00B24422"/>
    <w:rsid w:val="00B66B81"/>
    <w:rsid w:val="00B71E6F"/>
    <w:rsid w:val="00B80C20"/>
    <w:rsid w:val="00B844FE"/>
    <w:rsid w:val="00B86B4F"/>
    <w:rsid w:val="00BA1F84"/>
    <w:rsid w:val="00BC562B"/>
    <w:rsid w:val="00C33014"/>
    <w:rsid w:val="00C33434"/>
    <w:rsid w:val="00C34869"/>
    <w:rsid w:val="00C37088"/>
    <w:rsid w:val="00C42EB6"/>
    <w:rsid w:val="00C55725"/>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67A0"/>
  <w15:chartTrackingRefBased/>
  <w15:docId w15:val="{30D73593-A1CD-4CDC-B05B-174C73AA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E9A084DBDC4FC9A1257757C02A4CA8"/>
        <w:category>
          <w:name w:val="General"/>
          <w:gallery w:val="placeholder"/>
        </w:category>
        <w:types>
          <w:type w:val="bbPlcHdr"/>
        </w:types>
        <w:behaviors>
          <w:behavior w:val="content"/>
        </w:behaviors>
        <w:guid w:val="{EC740C9B-F773-43DB-8D8E-05E8F0061533}"/>
      </w:docPartPr>
      <w:docPartBody>
        <w:p w:rsidR="00F05502" w:rsidRDefault="00F05502">
          <w:pPr>
            <w:pStyle w:val="C0E9A084DBDC4FC9A1257757C02A4CA8"/>
          </w:pPr>
          <w:r w:rsidRPr="00B844FE">
            <w:t>Prefix Text</w:t>
          </w:r>
        </w:p>
      </w:docPartBody>
    </w:docPart>
    <w:docPart>
      <w:docPartPr>
        <w:name w:val="12C286FCD5C540359E862DBEDBFD2F39"/>
        <w:category>
          <w:name w:val="General"/>
          <w:gallery w:val="placeholder"/>
        </w:category>
        <w:types>
          <w:type w:val="bbPlcHdr"/>
        </w:types>
        <w:behaviors>
          <w:behavior w:val="content"/>
        </w:behaviors>
        <w:guid w:val="{97E66448-C45F-4A54-A218-AE4DD969ACE6}"/>
      </w:docPartPr>
      <w:docPartBody>
        <w:p w:rsidR="00F05502" w:rsidRDefault="00F05502">
          <w:pPr>
            <w:pStyle w:val="12C286FCD5C540359E862DBEDBFD2F39"/>
          </w:pPr>
          <w:r w:rsidRPr="00B844FE">
            <w:t>[Type here]</w:t>
          </w:r>
        </w:p>
      </w:docPartBody>
    </w:docPart>
    <w:docPart>
      <w:docPartPr>
        <w:name w:val="3AEE79D5E19D4F888AFCECE9D54F7CDE"/>
        <w:category>
          <w:name w:val="General"/>
          <w:gallery w:val="placeholder"/>
        </w:category>
        <w:types>
          <w:type w:val="bbPlcHdr"/>
        </w:types>
        <w:behaviors>
          <w:behavior w:val="content"/>
        </w:behaviors>
        <w:guid w:val="{4A1A7BCC-3C30-4C1B-AF48-E78BEB5B3ED2}"/>
      </w:docPartPr>
      <w:docPartBody>
        <w:p w:rsidR="00F05502" w:rsidRDefault="00F05502">
          <w:pPr>
            <w:pStyle w:val="3AEE79D5E19D4F888AFCECE9D54F7CDE"/>
          </w:pPr>
          <w:r w:rsidRPr="00B844FE">
            <w:t>Number</w:t>
          </w:r>
        </w:p>
      </w:docPartBody>
    </w:docPart>
    <w:docPart>
      <w:docPartPr>
        <w:name w:val="C19264C1BE614B638FA56BD35AAF81A5"/>
        <w:category>
          <w:name w:val="General"/>
          <w:gallery w:val="placeholder"/>
        </w:category>
        <w:types>
          <w:type w:val="bbPlcHdr"/>
        </w:types>
        <w:behaviors>
          <w:behavior w:val="content"/>
        </w:behaviors>
        <w:guid w:val="{CF8B00E7-8E9B-4A53-9B80-2E8C44047624}"/>
      </w:docPartPr>
      <w:docPartBody>
        <w:p w:rsidR="00F05502" w:rsidRDefault="00F05502">
          <w:pPr>
            <w:pStyle w:val="C19264C1BE614B638FA56BD35AAF81A5"/>
          </w:pPr>
          <w:r w:rsidRPr="00B844FE">
            <w:t>Enter Sponsors Here</w:t>
          </w:r>
        </w:p>
      </w:docPartBody>
    </w:docPart>
    <w:docPart>
      <w:docPartPr>
        <w:name w:val="2A55BD591ACB49E1BD52358AE71F600E"/>
        <w:category>
          <w:name w:val="General"/>
          <w:gallery w:val="placeholder"/>
        </w:category>
        <w:types>
          <w:type w:val="bbPlcHdr"/>
        </w:types>
        <w:behaviors>
          <w:behavior w:val="content"/>
        </w:behaviors>
        <w:guid w:val="{E77DE7F1-EE03-4261-A31E-84E493E747D8}"/>
      </w:docPartPr>
      <w:docPartBody>
        <w:p w:rsidR="00F05502" w:rsidRDefault="00F05502">
          <w:pPr>
            <w:pStyle w:val="2A55BD591ACB49E1BD52358AE71F600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02"/>
    <w:rsid w:val="00F0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E9A084DBDC4FC9A1257757C02A4CA8">
    <w:name w:val="C0E9A084DBDC4FC9A1257757C02A4CA8"/>
  </w:style>
  <w:style w:type="paragraph" w:customStyle="1" w:styleId="12C286FCD5C540359E862DBEDBFD2F39">
    <w:name w:val="12C286FCD5C540359E862DBEDBFD2F39"/>
  </w:style>
  <w:style w:type="paragraph" w:customStyle="1" w:styleId="3AEE79D5E19D4F888AFCECE9D54F7CDE">
    <w:name w:val="3AEE79D5E19D4F888AFCECE9D54F7CDE"/>
  </w:style>
  <w:style w:type="paragraph" w:customStyle="1" w:styleId="C19264C1BE614B638FA56BD35AAF81A5">
    <w:name w:val="C19264C1BE614B638FA56BD35AAF81A5"/>
  </w:style>
  <w:style w:type="character" w:styleId="PlaceholderText">
    <w:name w:val="Placeholder Text"/>
    <w:basedOn w:val="DefaultParagraphFont"/>
    <w:uiPriority w:val="99"/>
    <w:semiHidden/>
    <w:rPr>
      <w:color w:val="808080"/>
    </w:rPr>
  </w:style>
  <w:style w:type="paragraph" w:customStyle="1" w:styleId="2A55BD591ACB49E1BD52358AE71F600E">
    <w:name w:val="2A55BD591ACB49E1BD52358AE71F6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2024-02-09T14:17:00Z</dcterms:created>
  <dcterms:modified xsi:type="dcterms:W3CDTF">2024-02-09T14:17:00Z</dcterms:modified>
</cp:coreProperties>
</file>